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様式３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井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中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央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公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園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事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業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計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画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書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20" w:hanging="22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年　　月　　日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10" w:leftChars="1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中井町長　　　　　　　殿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5040" w:leftChars="240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所在地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firstLine="5060" w:firstLineChars="2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団体名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firstLine="5060" w:firstLineChars="2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代表者氏名　　　　　　　　　　　　　印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line="276" w:lineRule="auto"/>
        <w:ind w:left="99" w:leftChars="47"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次のとおり事業計画を提案します。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71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　組織経営の安定（申請団体に関すること）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団体の運営方針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組織経営の安定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共同事業体の場合、各構成団体の役割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709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　施設の適正な管理運営の基本的な理念</w:t>
            </w:r>
          </w:p>
        </w:tc>
      </w:tr>
      <w:tr>
        <w:trPr>
          <w:trHeight w:val="834" w:hRule="atLeast"/>
        </w:trPr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施設の設置目的に合致した管理運営方針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施設管理を代行する取り組みに対する考え方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※　欄が不足する場合は、別にＡ４判の用紙（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sz w:val="22"/>
        </w:rPr>
        <w:t>）を追加すること。</w:t>
      </w:r>
    </w:p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br w:type="page"/>
      </w:r>
    </w:p>
    <w:tbl>
      <w:tblPr>
        <w:tblStyle w:val="11"/>
        <w:tblW w:w="411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976"/>
      </w:tblGrid>
      <w:tr>
        <w:trPr>
          <w:trHeight w:val="557" w:hRule="atLeast"/>
        </w:trPr>
        <w:tc>
          <w:tcPr>
            <w:tcW w:w="1134" w:type="dxa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66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　法令及び条例等の遵守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法令及び条例等の遵守体制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個人情報保護の対策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情報公開の対応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従業員への周知体制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４　運営体制、人員配置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numPr>
                <w:numId w:val="0"/>
              </w:numPr>
              <w:ind w:left="0" w:leftChars="0" w:firstLine="330" w:firstLineChars="150"/>
              <w:jc w:val="left"/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①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従業員の適切な配置及び研修等の方策</w:t>
            </w:r>
          </w:p>
          <w:p>
            <w:pPr>
              <w:pStyle w:val="15"/>
              <w:numPr>
                <w:numId w:val="0"/>
              </w:numPr>
              <w:tabs>
                <w:tab w:val="left" w:leader="none" w:pos="4885"/>
              </w:tabs>
              <w:ind w:left="0" w:leftChars="0" w:firstLine="330" w:firstLineChars="150"/>
              <w:jc w:val="left"/>
              <w:rPr>
                <w:rFonts w:hint="eastAsia" w:asciiTheme="minorEastAsia" w:hAnsiTheme="minorEastAsia" w:eastAsiaTheme="minorEastAsia"/>
                <w:strike w:val="0"/>
                <w:dstrike w:val="1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2"/>
              </w:rPr>
              <w:t>②</w:t>
            </w:r>
            <w:r>
              <w:rPr>
                <w:rFonts w:hint="eastAsia" w:asciiTheme="minorEastAsia" w:hAnsiTheme="minorEastAsia" w:eastAsiaTheme="minorEastAsia"/>
                <w:strike w:val="0"/>
                <w:dstrike w:val="0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町民の雇用促進</w:t>
            </w:r>
          </w:p>
          <w:p>
            <w:pPr>
              <w:pStyle w:val="15"/>
              <w:numPr>
                <w:numId w:val="0"/>
              </w:numPr>
              <w:tabs>
                <w:tab w:val="left" w:leader="none" w:pos="4885"/>
              </w:tabs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strike w:val="0"/>
                <w:dstrike w:val="1"/>
                <w:color w:val="auto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※　欄が不足する場合は、別にＡ４判の用紙（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）を追加すること。</w:t>
      </w:r>
    </w:p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br w:type="page"/>
      </w:r>
    </w:p>
    <w:tbl>
      <w:tblPr>
        <w:tblStyle w:val="11"/>
        <w:tblW w:w="411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976"/>
      </w:tblGrid>
      <w:tr>
        <w:trPr>
          <w:trHeight w:val="557" w:hRule="atLeast"/>
        </w:trPr>
        <w:tc>
          <w:tcPr>
            <w:tcW w:w="1134" w:type="dxa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団体名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color w:val="000000" w:themeColor="text1"/>
          <w:sz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66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５　施設運営の基本的な考え方、運営方策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費用対効果（経費削減）に配慮した施設運営及び効率的な体制</w:t>
            </w:r>
          </w:p>
          <w:p>
            <w:pPr>
              <w:pStyle w:val="0"/>
              <w:ind w:left="0" w:firstLine="0" w:firstLineChars="0"/>
              <w:rPr>
                <w:rStyle w:val="16"/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Style w:val="16"/>
                <w:rFonts w:hint="eastAsia" w:asciiTheme="minorEastAsia" w:hAnsiTheme="minorEastAsia" w:eastAsiaTheme="minorEastAsia"/>
                <w:color w:val="000000" w:themeColor="text1"/>
                <w:sz w:val="22"/>
              </w:rPr>
              <w:t>住民の平等な利用が確保されること</w:t>
            </w:r>
          </w:p>
          <w:p>
            <w:pPr>
              <w:pStyle w:val="0"/>
              <w:tabs>
                <w:tab w:val="left" w:leader="none" w:pos="4885"/>
              </w:tabs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利用者サービスの向上と集客に対する考え方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障がい者及び高齢者の利用に対する考え方</w:t>
            </w:r>
          </w:p>
          <w:p>
            <w:pPr>
              <w:pStyle w:val="0"/>
              <w:tabs>
                <w:tab w:val="left" w:leader="none" w:pos="4885"/>
              </w:tabs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⑤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利用者ニーズの把握と取組みへの反映に対する考え方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</w:t>
            </w:r>
            <w:r>
              <w:rPr>
                <w:rStyle w:val="16"/>
                <w:rFonts w:hint="eastAsia" w:asciiTheme="minorEastAsia" w:hAnsiTheme="minorEastAsia" w:eastAsiaTheme="minorEastAsia"/>
                <w:color w:val="000000" w:themeColor="text1"/>
                <w:sz w:val="22"/>
              </w:rPr>
              <w:t>⑥</w:t>
            </w:r>
            <w:r>
              <w:rPr>
                <w:rStyle w:val="16"/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苦情、要望等に対する連絡体制、対応方法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６　業務水準の維持・管理、向上方策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従前の業務水準が確保するための維持管理計画</w:t>
            </w: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保守点検等の頻度や管理内容の向上方策</w:t>
            </w: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再委託に対する計画（委託理由、事業者の活用等）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　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施設・物品の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管理及び修繕の取り組み方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⑤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経費の削減に努め、施設の快適性の向上に寄与する方策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⑥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環境への配慮と取り組み方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⑦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パークゴルフ場、野球場、多目的グラウンドの芝の管理の取り組み方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⑧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植栽管理の取り組み方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auto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2"/>
              </w:rPr>
              <w:t>　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※　欄が不足する場合は、別にＡ４判の用紙（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sz w:val="22"/>
        </w:rPr>
        <w:t>）を追加すること。</w:t>
      </w:r>
    </w:p>
    <w:p>
      <w:pPr>
        <w:pStyle w:val="0"/>
        <w:widowControl w:val="1"/>
        <w:ind w:left="99" w:hanging="99" w:hangingChars="45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br w:type="page"/>
      </w:r>
    </w:p>
    <w:tbl>
      <w:tblPr>
        <w:tblStyle w:val="11"/>
        <w:tblW w:w="411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976"/>
      </w:tblGrid>
      <w:tr>
        <w:trPr>
          <w:trHeight w:val="557" w:hRule="atLeast"/>
        </w:trPr>
        <w:tc>
          <w:tcPr>
            <w:tcW w:w="1134" w:type="dxa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66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７　保安・警備計画（危機管理）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利用者の安全確保や秩序の維持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防災、防犯、警備、事故防止策等の対応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緊急時に迅速な対応ができる組織体制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④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現金、書類等の管理方法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８　実施事業計画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①　自主事業及び広報事業等の提案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②　年間の作業計画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③　５か年の継続事業計画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※　欄が不足する場合は、別にＡ４判の用紙（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sz w:val="22"/>
        </w:rPr>
        <w:t>）を追加すること。</w:t>
      </w:r>
    </w:p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br w:type="page"/>
      </w:r>
    </w:p>
    <w:tbl>
      <w:tblPr>
        <w:tblStyle w:val="11"/>
        <w:tblW w:w="411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976"/>
      </w:tblGrid>
      <w:tr>
        <w:trPr>
          <w:trHeight w:val="557" w:hRule="atLeast"/>
        </w:trPr>
        <w:tc>
          <w:tcPr>
            <w:tcW w:w="1134" w:type="dxa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66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９　管理費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①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収支計画</w:t>
            </w: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②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経費削減や事業収益向上の創意工夫</w:t>
            </w:r>
          </w:p>
          <w:p>
            <w:pPr>
              <w:pStyle w:val="0"/>
              <w:ind w:left="330" w:hanging="330" w:hangingChars="1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③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利用料金その他の収入の予測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④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経費の積算根拠</w:t>
            </w: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9639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その他</w:t>
            </w:r>
          </w:p>
        </w:tc>
      </w:tr>
      <w:tr>
        <w:trPr/>
        <w:tc>
          <w:tcPr>
            <w:tcW w:w="9639" w:type="dxa"/>
            <w:vAlign w:val="top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※　欄が不足する場合は、別にＡ４判の用紙（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sz w:val="22"/>
        </w:rPr>
        <w:t>）を追加すること</w:t>
      </w: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p23"/>
    <w:basedOn w:val="10"/>
    <w:next w:val="16"/>
    <w:link w:val="0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5</Pages>
  <Words>1</Words>
  <Characters>935</Characters>
  <Application>JUST Note</Application>
  <Lines>188</Lines>
  <Paragraphs>64</Paragraphs>
  <Company>Dynabook</Company>
  <CharactersWithSpaces>1064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2026-06-11T10:11:00Z</dcterms:created>
  <dcterms:modified xsi:type="dcterms:W3CDTF">2026-06-11T10:11:00Z</dcterms:modified>
  <cp:revision>0</cp:revision>
</cp:coreProperties>
</file>